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6471" w14:textId="1C768A2B" w:rsidR="00357B48" w:rsidRDefault="000C0EAE">
      <w:pPr>
        <w:jc w:val="center"/>
      </w:pPr>
      <w:r>
        <w:rPr>
          <w:rFonts w:ascii="Arial" w:hAnsi="Arial" w:cs="Arial"/>
          <w:noProof/>
          <w:color w:val="E3002B"/>
          <w:sz w:val="27"/>
          <w:szCs w:val="27"/>
        </w:rPr>
        <w:drawing>
          <wp:inline distT="0" distB="0" distL="0" distR="0" wp14:anchorId="0A9F4BD2" wp14:editId="2214EF29">
            <wp:extent cx="1828800" cy="640080"/>
            <wp:effectExtent l="0" t="0" r="0" b="7620"/>
            <wp:docPr id="1" name="Picture 1" descr="DBC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C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189E" w14:textId="77777777" w:rsidR="00357B48" w:rsidRDefault="00357B48">
      <w:pPr>
        <w:jc w:val="center"/>
      </w:pPr>
    </w:p>
    <w:p w14:paraId="1BB74FE0" w14:textId="77777777" w:rsidR="00357B48" w:rsidRDefault="00357B48">
      <w:pPr>
        <w:jc w:val="center"/>
        <w:rPr>
          <w:sz w:val="24"/>
        </w:rPr>
      </w:pPr>
      <w:r>
        <w:rPr>
          <w:rFonts w:ascii="Future" w:hAnsi="Future"/>
          <w:b/>
          <w:sz w:val="72"/>
        </w:rPr>
        <w:t>Engineering Technical Bulletin</w:t>
      </w:r>
    </w:p>
    <w:p w14:paraId="627FFC32" w14:textId="143A199D" w:rsidR="00357B48" w:rsidRDefault="00357B48">
      <w:pPr>
        <w:pBdr>
          <w:top w:val="single" w:sz="6" w:space="1" w:color="auto"/>
          <w:bottom w:val="single" w:sz="6" w:space="1" w:color="auto"/>
        </w:pBdr>
        <w:tabs>
          <w:tab w:val="left" w:pos="900"/>
        </w:tabs>
        <w:rPr>
          <w:sz w:val="24"/>
        </w:rPr>
      </w:pPr>
      <w:r>
        <w:rPr>
          <w:sz w:val="24"/>
        </w:rPr>
        <w:tab/>
        <w:t xml:space="preserve">No. </w:t>
      </w:r>
      <w:r w:rsidR="004061BD">
        <w:rPr>
          <w:sz w:val="24"/>
        </w:rPr>
        <w:t>001</w:t>
      </w:r>
      <w:r>
        <w:rPr>
          <w:sz w:val="24"/>
        </w:rPr>
        <w:t>-0</w:t>
      </w:r>
      <w:r w:rsidR="004061BD">
        <w:rPr>
          <w:sz w:val="24"/>
        </w:rPr>
        <w:t>1</w:t>
      </w:r>
      <w:r>
        <w:rPr>
          <w:sz w:val="24"/>
        </w:rPr>
        <w:t>-</w:t>
      </w:r>
      <w:r w:rsidR="00AA012F">
        <w:rPr>
          <w:sz w:val="24"/>
        </w:rPr>
        <w:t>1</w:t>
      </w:r>
      <w:r w:rsidR="004061BD">
        <w:rPr>
          <w:sz w:val="24"/>
        </w:rPr>
        <w:t>2</w:t>
      </w:r>
      <w:r>
        <w:rPr>
          <w:sz w:val="24"/>
        </w:rPr>
        <w:t xml:space="preserve">                                                                                             </w:t>
      </w:r>
      <w:r w:rsidR="003402D6">
        <w:rPr>
          <w:sz w:val="24"/>
        </w:rPr>
        <w:t xml:space="preserve"> </w:t>
      </w:r>
      <w:r w:rsidR="004061BD">
        <w:rPr>
          <w:sz w:val="24"/>
        </w:rPr>
        <w:t>January 12</w:t>
      </w:r>
      <w:r w:rsidR="00976AC0">
        <w:rPr>
          <w:sz w:val="24"/>
        </w:rPr>
        <w:t>, 20</w:t>
      </w:r>
      <w:r w:rsidR="004061BD">
        <w:rPr>
          <w:sz w:val="24"/>
        </w:rPr>
        <w:t>21</w:t>
      </w:r>
    </w:p>
    <w:p w14:paraId="62FAF05D" w14:textId="77777777" w:rsidR="00AA012F" w:rsidRDefault="00AA012F">
      <w:pPr>
        <w:tabs>
          <w:tab w:val="left" w:pos="900"/>
        </w:tabs>
        <w:jc w:val="center"/>
        <w:rPr>
          <w:b/>
          <w:sz w:val="40"/>
        </w:rPr>
      </w:pPr>
    </w:p>
    <w:p w14:paraId="4FE416B2" w14:textId="77777777" w:rsidR="00F76E74" w:rsidRDefault="00F76E74">
      <w:pPr>
        <w:tabs>
          <w:tab w:val="left" w:pos="900"/>
        </w:tabs>
        <w:jc w:val="center"/>
        <w:rPr>
          <w:b/>
          <w:sz w:val="40"/>
        </w:rPr>
      </w:pPr>
      <w:r>
        <w:rPr>
          <w:b/>
          <w:sz w:val="40"/>
        </w:rPr>
        <w:t>Florid</w:t>
      </w:r>
      <w:bookmarkStart w:id="0" w:name="_GoBack"/>
      <w:bookmarkEnd w:id="0"/>
      <w:r>
        <w:rPr>
          <w:b/>
          <w:sz w:val="40"/>
        </w:rPr>
        <w:t>a Approved Products</w:t>
      </w:r>
    </w:p>
    <w:p w14:paraId="7C478E9D" w14:textId="77777777" w:rsidR="00F76E74" w:rsidRDefault="00F76E74">
      <w:pPr>
        <w:tabs>
          <w:tab w:val="left" w:pos="900"/>
        </w:tabs>
        <w:jc w:val="center"/>
        <w:rPr>
          <w:b/>
          <w:sz w:val="40"/>
        </w:rPr>
      </w:pPr>
    </w:p>
    <w:p w14:paraId="60372913" w14:textId="087E777F" w:rsidR="00F76E74" w:rsidRPr="005A270C" w:rsidRDefault="00F76E74" w:rsidP="00F76E74">
      <w:pPr>
        <w:tabs>
          <w:tab w:val="left" w:pos="900"/>
        </w:tabs>
        <w:rPr>
          <w:b/>
          <w:sz w:val="28"/>
          <w:szCs w:val="28"/>
        </w:rPr>
      </w:pPr>
      <w:r w:rsidRPr="005A270C">
        <w:rPr>
          <w:b/>
          <w:sz w:val="28"/>
          <w:szCs w:val="28"/>
        </w:rPr>
        <w:t>The new version of the Florida Building code t</w:t>
      </w:r>
      <w:r w:rsidR="005A270C" w:rsidRPr="005A270C">
        <w:rPr>
          <w:b/>
          <w:sz w:val="28"/>
          <w:szCs w:val="28"/>
        </w:rPr>
        <w:t>ook</w:t>
      </w:r>
      <w:r w:rsidRPr="005A270C">
        <w:rPr>
          <w:b/>
          <w:sz w:val="28"/>
          <w:szCs w:val="28"/>
        </w:rPr>
        <w:t xml:space="preserve"> effect </w:t>
      </w:r>
      <w:r w:rsidR="000C0EAE" w:rsidRPr="005A270C">
        <w:rPr>
          <w:b/>
          <w:sz w:val="28"/>
          <w:szCs w:val="28"/>
        </w:rPr>
        <w:t>December 31, 2020</w:t>
      </w:r>
      <w:r w:rsidRPr="005A270C">
        <w:rPr>
          <w:b/>
          <w:sz w:val="28"/>
          <w:szCs w:val="28"/>
        </w:rPr>
        <w:t xml:space="preserve">. The code is the FBC </w:t>
      </w:r>
      <w:r w:rsidR="000C0EAE" w:rsidRPr="005A270C">
        <w:rPr>
          <w:b/>
          <w:sz w:val="28"/>
          <w:szCs w:val="28"/>
        </w:rPr>
        <w:t>7</w:t>
      </w:r>
      <w:r w:rsidRPr="005A270C">
        <w:rPr>
          <w:b/>
          <w:sz w:val="28"/>
          <w:szCs w:val="28"/>
          <w:vertAlign w:val="superscript"/>
        </w:rPr>
        <w:t>th</w:t>
      </w:r>
      <w:r w:rsidRPr="005A270C">
        <w:rPr>
          <w:b/>
          <w:sz w:val="28"/>
          <w:szCs w:val="28"/>
        </w:rPr>
        <w:t xml:space="preserve"> Edition (20</w:t>
      </w:r>
      <w:r w:rsidR="000C0EAE" w:rsidRPr="005A270C">
        <w:rPr>
          <w:b/>
          <w:sz w:val="28"/>
          <w:szCs w:val="28"/>
        </w:rPr>
        <w:t>20</w:t>
      </w:r>
      <w:r w:rsidRPr="005A270C">
        <w:rPr>
          <w:b/>
          <w:sz w:val="28"/>
          <w:szCs w:val="28"/>
        </w:rPr>
        <w:t>), and the following Florida Approval numbers are approved for this version.</w:t>
      </w:r>
    </w:p>
    <w:p w14:paraId="3F2FAA79" w14:textId="3B3C10F8" w:rsidR="00357B48" w:rsidRDefault="00357B48" w:rsidP="005A270C">
      <w:pPr>
        <w:tabs>
          <w:tab w:val="left" w:pos="900"/>
        </w:tabs>
        <w:jc w:val="center"/>
        <w:rPr>
          <w:b/>
          <w:sz w:val="40"/>
        </w:rPr>
      </w:pPr>
    </w:p>
    <w:p w14:paraId="0A63DF1A" w14:textId="632A996E" w:rsidR="005A270C" w:rsidRDefault="005A270C" w:rsidP="005A270C">
      <w:pPr>
        <w:tabs>
          <w:tab w:val="left" w:pos="900"/>
        </w:tabs>
        <w:jc w:val="center"/>
        <w:rPr>
          <w:b/>
          <w:sz w:val="40"/>
        </w:rPr>
      </w:pPr>
      <w:r w:rsidRPr="005A270C">
        <w:drawing>
          <wp:inline distT="0" distB="0" distL="0" distR="0" wp14:anchorId="25BE9244" wp14:editId="39C55A6B">
            <wp:extent cx="5928360" cy="2575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BC55E" w14:textId="0E4EA5CD" w:rsidR="00357B48" w:rsidRDefault="00357B48" w:rsidP="00EA2789">
      <w:pPr>
        <w:tabs>
          <w:tab w:val="left" w:pos="900"/>
        </w:tabs>
        <w:jc w:val="center"/>
        <w:rPr>
          <w:sz w:val="24"/>
        </w:rPr>
      </w:pPr>
    </w:p>
    <w:p w14:paraId="32BF5FB8" w14:textId="77777777" w:rsidR="00357B48" w:rsidRDefault="00357B48" w:rsidP="00F76E74">
      <w:pPr>
        <w:tabs>
          <w:tab w:val="left" w:pos="900"/>
        </w:tabs>
        <w:rPr>
          <w:sz w:val="24"/>
        </w:rPr>
      </w:pPr>
      <w:r>
        <w:rPr>
          <w:sz w:val="24"/>
        </w:rPr>
        <w:tab/>
      </w:r>
    </w:p>
    <w:p w14:paraId="72C7F500" w14:textId="77777777" w:rsidR="00357B48" w:rsidRPr="005A270C" w:rsidRDefault="00EA2789">
      <w:pPr>
        <w:tabs>
          <w:tab w:val="left" w:pos="900"/>
        </w:tabs>
        <w:rPr>
          <w:rFonts w:ascii="Future" w:hAnsi="Future"/>
          <w:b/>
          <w:sz w:val="28"/>
          <w:szCs w:val="28"/>
        </w:rPr>
      </w:pPr>
      <w:r w:rsidRPr="005A270C">
        <w:rPr>
          <w:rFonts w:ascii="Future" w:hAnsi="Future"/>
          <w:b/>
          <w:sz w:val="28"/>
          <w:szCs w:val="28"/>
        </w:rPr>
        <w:t>The attached information can also be found on the following website:</w:t>
      </w:r>
    </w:p>
    <w:p w14:paraId="7C0EF510" w14:textId="77777777" w:rsidR="00EA2789" w:rsidRPr="005A270C" w:rsidRDefault="00EA2789">
      <w:pPr>
        <w:tabs>
          <w:tab w:val="left" w:pos="900"/>
        </w:tabs>
        <w:rPr>
          <w:rFonts w:ascii="Future" w:hAnsi="Future"/>
          <w:b/>
          <w:sz w:val="28"/>
          <w:szCs w:val="28"/>
        </w:rPr>
      </w:pPr>
    </w:p>
    <w:p w14:paraId="64DC4E96" w14:textId="77777777" w:rsidR="00EA2789" w:rsidRPr="005A270C" w:rsidRDefault="004B002F">
      <w:pPr>
        <w:tabs>
          <w:tab w:val="left" w:pos="900"/>
        </w:tabs>
        <w:rPr>
          <w:rFonts w:ascii="Future" w:hAnsi="Future"/>
          <w:b/>
          <w:sz w:val="28"/>
          <w:szCs w:val="28"/>
        </w:rPr>
      </w:pPr>
      <w:hyperlink r:id="rId11" w:history="1">
        <w:r w:rsidR="00EA2789" w:rsidRPr="005A270C">
          <w:rPr>
            <w:rStyle w:val="Hyperlink"/>
            <w:rFonts w:ascii="Future" w:hAnsi="Future"/>
            <w:b/>
            <w:sz w:val="28"/>
            <w:szCs w:val="28"/>
          </w:rPr>
          <w:t>www.floridabuilding.org</w:t>
        </w:r>
      </w:hyperlink>
    </w:p>
    <w:p w14:paraId="72BFC05B" w14:textId="77777777" w:rsidR="00EA2789" w:rsidRPr="005A270C" w:rsidRDefault="00EA2789">
      <w:pPr>
        <w:tabs>
          <w:tab w:val="left" w:pos="900"/>
        </w:tabs>
        <w:rPr>
          <w:rFonts w:ascii="Future" w:hAnsi="Future"/>
          <w:b/>
          <w:sz w:val="28"/>
          <w:szCs w:val="28"/>
        </w:rPr>
      </w:pPr>
    </w:p>
    <w:p w14:paraId="41436A87" w14:textId="53ED7DE2" w:rsidR="00EA2789" w:rsidRPr="005A270C" w:rsidRDefault="00EA2789">
      <w:pPr>
        <w:tabs>
          <w:tab w:val="left" w:pos="900"/>
        </w:tabs>
        <w:rPr>
          <w:rFonts w:ascii="Future" w:hAnsi="Future"/>
          <w:b/>
          <w:sz w:val="28"/>
          <w:szCs w:val="28"/>
        </w:rPr>
      </w:pPr>
      <w:r w:rsidRPr="005A270C">
        <w:rPr>
          <w:rFonts w:ascii="Future" w:hAnsi="Future"/>
          <w:b/>
          <w:sz w:val="28"/>
          <w:szCs w:val="28"/>
        </w:rPr>
        <w:t xml:space="preserve">If you have any questions </w:t>
      </w:r>
      <w:proofErr w:type="gramStart"/>
      <w:r w:rsidR="005A270C" w:rsidRPr="005A270C">
        <w:rPr>
          <w:rFonts w:ascii="Future" w:hAnsi="Future"/>
          <w:b/>
          <w:sz w:val="28"/>
          <w:szCs w:val="28"/>
        </w:rPr>
        <w:t>in regard to</w:t>
      </w:r>
      <w:proofErr w:type="gramEnd"/>
      <w:r w:rsidRPr="005A270C">
        <w:rPr>
          <w:rFonts w:ascii="Future" w:hAnsi="Future"/>
          <w:b/>
          <w:sz w:val="28"/>
          <w:szCs w:val="28"/>
        </w:rPr>
        <w:t xml:space="preserve"> the above Florida approvals, contact Jason Allen at 281-847-8612.</w:t>
      </w:r>
    </w:p>
    <w:sectPr w:rsidR="00EA2789" w:rsidRPr="005A270C">
      <w:pgSz w:w="12240" w:h="15840" w:code="1"/>
      <w:pgMar w:top="432" w:right="432" w:bottom="432" w:left="576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48D6" w14:textId="77777777" w:rsidR="004B002F" w:rsidRDefault="004B002F">
      <w:r>
        <w:separator/>
      </w:r>
    </w:p>
  </w:endnote>
  <w:endnote w:type="continuationSeparator" w:id="0">
    <w:p w14:paraId="752CA81A" w14:textId="77777777" w:rsidR="004B002F" w:rsidRDefault="004B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E32A" w14:textId="77777777" w:rsidR="004B002F" w:rsidRDefault="004B002F">
      <w:r>
        <w:separator/>
      </w:r>
    </w:p>
  </w:footnote>
  <w:footnote w:type="continuationSeparator" w:id="0">
    <w:p w14:paraId="03398100" w14:textId="77777777" w:rsidR="004B002F" w:rsidRDefault="004B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C45"/>
    <w:multiLevelType w:val="singleLevel"/>
    <w:tmpl w:val="73E6BEDE"/>
    <w:lvl w:ilvl="0">
      <w:start w:val="1"/>
      <w:numFmt w:val="decimal"/>
      <w:lvlText w:val="%1. 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CB1"/>
    <w:rsid w:val="000C0EAE"/>
    <w:rsid w:val="001E50F8"/>
    <w:rsid w:val="00274F4B"/>
    <w:rsid w:val="002A3FCF"/>
    <w:rsid w:val="003402D6"/>
    <w:rsid w:val="00357B48"/>
    <w:rsid w:val="004061BD"/>
    <w:rsid w:val="004211B6"/>
    <w:rsid w:val="004B002F"/>
    <w:rsid w:val="005A270C"/>
    <w:rsid w:val="0093203D"/>
    <w:rsid w:val="009627A2"/>
    <w:rsid w:val="00976AC0"/>
    <w:rsid w:val="009904AA"/>
    <w:rsid w:val="00A50EF5"/>
    <w:rsid w:val="00AA012F"/>
    <w:rsid w:val="00CB099F"/>
    <w:rsid w:val="00D65B80"/>
    <w:rsid w:val="00D77A3D"/>
    <w:rsid w:val="00EA2789"/>
    <w:rsid w:val="00F26CB1"/>
    <w:rsid w:val="00F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BB7FA"/>
  <w15:docId w15:val="{5BB70A61-022B-4464-80CD-0D0E9DA6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F26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2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c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ridabuilding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5732-95D9-48AC-91BD-5C06811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L. Johnson, P.E.</dc:creator>
  <cp:lastModifiedBy>Jason T. Allen</cp:lastModifiedBy>
  <cp:revision>2</cp:revision>
  <cp:lastPrinted>2015-05-18T20:46:00Z</cp:lastPrinted>
  <dcterms:created xsi:type="dcterms:W3CDTF">2021-01-12T18:14:00Z</dcterms:created>
  <dcterms:modified xsi:type="dcterms:W3CDTF">2021-01-12T18:14:00Z</dcterms:modified>
</cp:coreProperties>
</file>